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التعبئة والتغليف وتأثيرها على السلوك الشرائي للمستهلك دراسة حالة مؤسسة الصنوبر لصناعة العجائن الغدائية - شلغوم العيد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بوصبيع الزهرة/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المنتج/ الربحية/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