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قطاع السكن دراسة حالة:الصندوق الوطني للتوفير والإحتياط - بنك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فوس إلهام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