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ممارسة إدارة الموارد البشرية على تحقيق الرضى الوظيفي دراسة حالة المؤسسة العمومية للنقل الحضري والشبه الحضري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لبصير إبتسام/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التعيين/ إدارة الموارد البشرية/ الرضا الوظيفي/ تقييم الأداء/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