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رة التحول والقياد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الادارة التق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