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ادرة التحول والقيادة الفعالة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المعاصرة/ الادارة التقنية/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