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التدريب المحاسبي والمالي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سيد عطا الله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9789957544652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ادارة الاعمال/ دراسة الجدوى/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