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واخلاق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 الإداري/ بيئة الأعمال/ المسؤولية الإجتماعية/ أخلاقيات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