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التغيير التنظيمي/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