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المجلة العلمية لجامعة الجزائر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شريط/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الإتصال/ الهندسة المالية/ الأحزاب السياسية/ الرياضة/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