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تمويل البنوك الإسلامية للمشاريع الإستثمارية : دراسة حالة  بنك البركة الجزائري وكالة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عتروز سيف الدين/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البنوك الإسلامية/ المصادر المالية/ التحديات/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