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وض الممنوحة لأصحاب المهن الحرة : دراسة حالة بنك الفلاحة والتنمية الريفية BADR-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ويرة أمينة/ حسيني ابتس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 البنكية/ القروض المصغرة/ قروض الإستثمار/ قروض الإستغل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