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حليل المالي ودورها في تقييم مخاطر الإئتمان المصرفي : دراسة حالة بنك الفلاحة والتنمية الريفية وكالة -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شيبة رحم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ئتمان المصرفي/ مخاطر الائتمان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