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أجهزة التشغيل في محاربة البطالة وزيادة الإستثمار : دراسة حالة الوكالة الوطنية لدعم وتشغيل الشباب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مناع عبد النور/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البطالة/ المشاريع الإستثمارية/ التشغيل في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