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أجهزة التشغيل في محاربة البطالة وزيادة الإستثمار : دراسة حالة الوكالة الوطنية لدعم وتشغيل الشباب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مناع عبد النور/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البطالة/ المشاريع الإستثمارية/ التشغيل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