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فقة إنشاء المشاريع الصغيرة والمتوسطة في مجال تكنولوجيا الإعلام والإتصال : دراسة حالة مشروع صغير '' نادي أنترنت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مزاود الشيماء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شاريع الصغيرة والمتوسطة/ التنمية الاقتصادية والاجتماعية/ تكنولوجيا الإعلام والاتص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