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الضمانات البنكية في ترقية التجارة الخارجية  دراسة حالة بنك الفلاحة والتنمية الريفية ''BADR''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لمياء/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تمويل/ التجارة الخارجية/ الضمانات البنكية/ تمويل التجارة الدولية/ مخاطر التجارة الخارجية/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