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التمويلية في البنوك الإسلاميةودورها في دفع عجلة التنمية الإقتصادية :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برور خولة/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المرابحة/ الصيغ التمويلية/ التمويل النقدي/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