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عجز الميزانية العمومية في الجزائر للفترة الممتدة من 2000إلى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باني وافي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ضبط الإيرادات/ الميزانية الجزائرية  العمومية/ العجز/ الجباية البتر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