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تأثير سعر الصرف على عمليات التجارة الخارجية دراسة تحليلية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قنيفي حياة/ بوبحة سعاد(مشرفا)/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33067111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سعر الصرف/ التنمية الإقتصادية/ التصدير/ الإستيراد/ الميزان التجاري  الجزائري/ النمذجة القياسية/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