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كفاءة الصكوك المالية الإسلامية في معالجة الأزمات المالية : دراسة حالة أزمة الرهن  العقاري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يسعد أسية/ بنون خير الدين(مشرفا)/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33069711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أزمة الرهن العقاري/ الصكوك الإسلامية/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26/05/2026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