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المالية في تحقيق التوازن الإقتصادي  دراسة حالة الجزائر خلال الفترة (2001-2013)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لشهب حمزة/ حسيني ابتسام(مشرفا)/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النفقات العامة/ السياسة المالية/ الموازنة العامة/ الإيرادات العامة/ التوازن الإفتصادي/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