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morphologique de deux variétés de doux (apsicum annum L.) dans les conditions salines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Djoual Djamila/ Talhi. F Président,Benmekhlouf. Z Examinateur,Bouassaba. K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Capsicum annuum L/ Marconi/ Morphologique/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