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الإيقاعية في شعر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بدرون إيمان/ بوالكروش زينة/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الإيقاع/ الموسيقى الشعرية/ البنية/ عصر ابن زيدون/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