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السرد في الشعر القصصي عند خليل مطران الجنين الشهيد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صايفي زينة/ بوشكندة سعيدة/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القصصي/ آليات السرد/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