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بناء إختبارات اللغة العربية في ظل المقاربة بالكفاءات السنة الثانية ثانوي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بودردارة آمال/ سعداوي منال/ بوزردة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أهمية اللغة العربية/ طرائق تدريس اللغة العربية/ شروط للنجاح في إكتساب المهارة/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