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يوسف خولة/ لخضاري خولة/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وأثره في القرآن الكريم/ حروف الجر عند القدماء والمحدثين/ ظاهرة التناوب و الحذف/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