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الخطاب الشعري في الطور الثانوي السنة الثالثة أدب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تازير حنان/ بعوش منيرة/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دراسة وصفية للكتاب المدرسي/ دراسة مقارنة بين الطريقة القديمة والحديثة/ النصوص الشعرية/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