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ابن خميس التلمساني في الحنين إلى تلمسان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بوالعيش إيمان/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