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عند الراعي النميري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بومعالي سارة/ قشيشو سناء/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الخطاب الشعري/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