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محمد أبي جمعة التلاسي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بوحلاسة مسعودة/ بوقجاني رقية/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الصورة الفنية/ المستوى الإيقاعي/ محمد أبي جمعة التلاسي/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