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 الفعال : منظور تطبيقي متك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وكالات الإعلان/ تصميم الإعلان/ الإعلان و المستهلك/ استرتيجيات الإعلان/ الوسائل الإعل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