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مقاربة سيميائية للشخصية المدنية: شعر احمد الطيب معاش 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طارق ثابت/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9789957124380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المدينة/ الشعر العربي الحديث/ الشخصية/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