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animaux nuisibles : boucs émissaires de la République des privilèges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Jean-Marc Sérékian/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Sang de la Terre/ </w:t>
            </w:r>
          </w:p>
        </w:tc>
      </w:tr>
      <w:tr>
        <w:trPr>
          <w:trHeight w:val="567"/>
        </w:trPr>
        <w:tc>
          <w:tcPr>
            <w:tcW w:type="dxa" w:w="3000"/>
          </w:tcPr>
          <w:p>
            <w:r>
              <w:t>Nombre de Pages</w:t>
            </w:r>
          </w:p>
        </w:tc>
        <w:tc>
          <w:tcPr>
            <w:tcW w:type="dxa" w:w="7000"/>
          </w:tcPr>
          <w:p>
            <w:r>
              <w:t>223p.</w:t>
            </w:r>
          </w:p>
        </w:tc>
      </w:tr>
      <w:tr>
        <w:trPr>
          <w:trHeight w:val="567"/>
        </w:trPr>
        <w:tc>
          <w:tcPr>
            <w:tcW w:type="dxa" w:w="3000"/>
          </w:tcPr>
          <w:p>
            <w:r>
              <w:t>Format</w:t>
            </w:r>
          </w:p>
        </w:tc>
        <w:tc>
          <w:tcPr>
            <w:tcW w:type="dxa" w:w="7000"/>
          </w:tcPr>
          <w:p>
            <w:r>
              <w:t>23*16</w:t>
            </w:r>
          </w:p>
        </w:tc>
      </w:tr>
      <w:tr>
        <w:trPr>
          <w:trHeight w:val="567"/>
        </w:trPr>
        <w:tc>
          <w:tcPr>
            <w:tcW w:type="dxa" w:w="3000"/>
          </w:tcPr>
          <w:p>
            <w:r>
              <w:t>Notes Générales</w:t>
            </w:r>
          </w:p>
        </w:tc>
        <w:tc>
          <w:tcPr>
            <w:tcW w:type="dxa" w:w="7000"/>
          </w:tcPr>
          <w:p>
            <w:r>
              <w:t>ravageur des plantes, biodiversité, écologie</w:t>
            </w:r>
          </w:p>
        </w:tc>
      </w:tr>
      <w:tr>
        <w:trPr>
          <w:trHeight w:val="567"/>
        </w:trPr>
        <w:tc>
          <w:tcPr>
            <w:tcW w:type="dxa" w:w="3000"/>
          </w:tcPr>
          <w:p>
            <w:r>
              <w:t>Numéro d'Identification</w:t>
            </w:r>
          </w:p>
        </w:tc>
        <w:tc>
          <w:tcPr>
            <w:tcW w:type="dxa" w:w="7000"/>
          </w:tcPr>
          <w:p>
            <w:r>
              <w:t>9782869853119</w:t>
            </w:r>
          </w:p>
        </w:tc>
      </w:tr>
    </w:tbl>
    <w:p>
      <w:pPr>
        <w:pStyle w:val="Heading3"/>
      </w:pPr>
      <w:r>
        <w:t>Résumé :</w:t>
      </w:r>
    </w:p>
    <w:p>
      <w:r>
        <w:t>Le point sur les rapports qu'entretient la société avec les animaux, et plus particulièrement sur la question de la détermination des animaux dits nuisibles. Des idées de réflexion pour lutter contre l'idée préconçue qu'il existe des animaux à éliminer.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