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والانية عند مولود قاسم نايت بلقاسم في ظل العولمة : اعمال الملتقى الوطن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هوية/ الانية/ مولود قا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