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ك أداة للرقابة وإتخاذ القرار في المؤسسة الإقتصادية: دراسة تطبيقية بالمؤسسة الوطنية لتحقيق وتسيير الصناعات المترابطة SONAR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اني آسي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تحليل المالي/ مؤسسةsonari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