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فيزات الجبائية ودورها في الإنعاش الإقتصادي دراسة حالة الإصلاح الضريبي في الجزائر خلال الفترة مابين 1990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يد بشرى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صلاح الضريبي/ التحفيزات الجبائية/ الإنعاش الإ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