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التجارة الخارجية كمحرك لنمو الدول النامية : دراسة حالة الجزائر خلال الفترة 2000-2012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