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همية الضرائب في تمويل الخزينة العمومية : دراسة مديرية الضرائب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وهوب حنان/ سيواني عدل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ضرائب/ الميزانية العامة/ الخزينة العمو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