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همية الضرائب في تمويل الخزينة العمومية : دراسة مديرية الضرائب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هوب حنان/ سيواني عدل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ضرائب/ الميزانية العامة/ الخزينة العمو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