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رقية الاستثمار الأجنبي المباشر : دراسة حالة الجزائر (2002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يش صوري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سياسة المالية/ الإستثمار الأجنبي المباش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