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رقية الاستثمار الأجنبي المباشر : دراسة حالة الجزائر (2002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يش صوري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سياسة المالية/ الإستثمار الأجنبي المبا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