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المسؤولية الإجتماعية للبنوك التجارية في تحقيق أهداف التنمية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مغزيلي مريم/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التنمية المستدامة/ المسؤولية الاجتماعية/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