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خاصة ودورها في تمويل المشاريع الإستثمارية في الجزائر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دو فدو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نوك/ المشاريع الإستثم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