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توريق القروض في إعادة تمويل البنوك التجارية دراسة تجربة بنك التنمية المحلية BDL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عبد الرؤوف/ ،لطرش جمال(رئيسا)، زواري فرحات سليمان(مناقشا)،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الهندسة المالية/ توريق القروض/ بنك التنمية المحلية/ التمويل الرهني/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