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وريق القروض في إعادة تمويل البنوك التجارية دراسة تجربة بنك التنمية المحلية BD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اب عبد الرؤوف/ ،لطرش جمال(رئيسا)، زواري فرحات سليمان(مناقشا)، كنيدة زليخ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ندسة المالية/ توريق القروض/ بنك التنمية المحلية/ التمويل الره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