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سين جودة الخدمة المصرفية : دراسة حالة بنك الفلاحة والتنمية الريفية BADR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كوط سهام/ حيمر حمودي (رئيسا) ; لبيض ليند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الخدمة المصرفية/ رأس المال الفك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