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رفي للقطاع الفلاحي في ظل سياسة التجديد الفلاحي والريفي : دراسة بنك الفلاحة والتنمية الريفية المجمع الجهوي للاستغل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ير الدين رميساء/ واضح فواز (رئيسا) ,كافي فريدة (مناقشا) ; أبو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مصرفي/ بنك الفلاحة و التنمية الريفية/ القطاع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