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ختبار العلاقة بين العائد والمخاطرة للأسهم دراسة حالة سوق الكويت للأوراق المالية (بورصة الكويت) خلال الفترة (2007-2015م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اسة حورية/ ،سهام عيساوي(رئيسا)، عدلان سيواني(مناقشا)، ربيعة بن ز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وراق المالية/ الأسهم/ المخاطرة/ العائد/ نموذجGARCH/ سوق الكوي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