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مخاطر القروض الإستهلاكية في البنوك التجارية : دراسة حالة الصندوق الوطني للتوفير والإحتياط -بنك (وكالة فرجيوة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قرماش فاطمة/ ،كنيدة زليخة(رئيسا)، حسني بعلي(مناقشا)، بنون خير الدين(مشرفا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التجارية/ القروض الإستهلاكية/ الصندوق الوطني للتوفير و الإحتياط/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