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الاستثمارات الأجنبية المباشرة في ظل أزمة النفط  - دراسة حالة الجزائر- سنة 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شقوف زينب/ بوجنانة فؤاد (رئيسا); خوازم حمزة(مناقشا)/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الإستثمارات الأجنبية/ الأزمة النفطية/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