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في الطاقات المتجددة كمدخل لتحقيق التنمية المستدامة - دراسة بعض التجارب الدولية (تجربة الصين,ألمانيا و الجزائر)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بومليط/ وسيلة بوفنش(رئيسا); سارة بوسعيود(مناقشا)/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الإستثمار/ التنمية المستدامة/ الطاقات المتجددة/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