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pluie -débit par les modèles conceptuels GR (application au bassin versant de bouhamdane) wilaya de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Messaoud allam Karima/ KEBLOUTI Mehdi Président; BERHAIL Sabri Examinateur,BENCHAIBA Leila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hydrologie/ bassin versant/ Oued Bouhamdane/ pluie Débit/ GR1A/ GR2M/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