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s impacts du barrage de béni haroun sur le plan climatique et hydrologique de la région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effaha Somia/ B oumessenegh Amel Président; Athamna Ali Examina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1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ologie/ définition du barrage/ Réseau hydrographique/ Géomorphologie et Géologie/ Hydro-climatologi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