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processus hydrologiques d'écoulements par la technique des master recession curves (mrc). cas du bassin versant de l'oued ressoul (nord-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di kenza/ KOUSSA Miloud Président,KEBLOUTI Mehdi Examinateur; BERHAIL Sabr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stion/ forage/ diagnostic/ Alimentation en eau potable/ réservoi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