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ur la croissance chez deux variétés de tomate (lycopersicum esculentum mil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iche yamina/ HIMOUR Sara Présidente,TALHI Fahima Examinatrice ,BOUASSAB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aptation/ salinité/ tomate/ variété/ morphologie/ sensibil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